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16AD" w14:textId="6E5B5781" w:rsidR="0038021E" w:rsidRPr="0044132D" w:rsidRDefault="00394E46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</w:p>
    <w:p w14:paraId="6DD45612" w14:textId="040A563C" w:rsidR="00277466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до розрахунку собівартості надання послуг централізованого</w:t>
      </w:r>
      <w:r w:rsidR="0038021E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водопостачання та централізованого водовідведення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по КП «Боярка-Водоканал»</w:t>
      </w:r>
    </w:p>
    <w:p w14:paraId="5AD9BECD" w14:textId="02D409A0" w:rsidR="00C06749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>2</w:t>
      </w:r>
      <w:r w:rsidR="00BC052D">
        <w:rPr>
          <w:rFonts w:ascii="Times New Roman" w:hAnsi="Times New Roman"/>
          <w:b/>
          <w:sz w:val="28"/>
          <w:szCs w:val="28"/>
          <w:lang w:val="uk-UA"/>
        </w:rPr>
        <w:t>4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B2880BF" w14:textId="13F97BC2" w:rsidR="009F536D" w:rsidRPr="009B5DC2" w:rsidRDefault="007D01D4" w:rsidP="009B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D0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 </w:t>
      </w:r>
      <w:r w:rsidR="009B5DC2"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населення</w:t>
      </w:r>
      <w:r w:rsidR="009B5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36D" w:rsidRPr="009B5D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Боярської міської територіальної громади, 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встановлені </w:t>
      </w:r>
      <w:r w:rsidR="006971F7">
        <w:rPr>
          <w:rFonts w:ascii="Times New Roman" w:hAnsi="Times New Roman"/>
          <w:sz w:val="28"/>
          <w:szCs w:val="28"/>
          <w:lang w:val="uk-UA"/>
        </w:rPr>
        <w:t>р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>ішенням виконавчого комітету Боярської міської ради від 09.09.2021 року № 4/9</w:t>
      </w:r>
      <w:r w:rsidR="006971F7">
        <w:rPr>
          <w:rFonts w:ascii="Times New Roman" w:hAnsi="Times New Roman"/>
          <w:sz w:val="28"/>
          <w:szCs w:val="28"/>
          <w:lang w:val="uk-UA"/>
        </w:rPr>
        <w:t>,</w:t>
      </w:r>
      <w:r w:rsidR="00022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36D" w:rsidRPr="009B5DC2">
        <w:rPr>
          <w:rFonts w:ascii="Times New Roman" w:eastAsia="Times New Roman" w:hAnsi="Times New Roman"/>
          <w:sz w:val="28"/>
          <w:szCs w:val="28"/>
          <w:lang w:val="uk-UA" w:eastAsia="ru-RU"/>
        </w:rPr>
        <w:t>тарифи становлять:</w:t>
      </w:r>
    </w:p>
    <w:p w14:paraId="1BDFE3E0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2133E635" w14:textId="2A0832F1" w:rsidR="0002273C" w:rsidRPr="0002273C" w:rsidRDefault="009F536D" w:rsidP="00BC052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78B85403" w14:textId="1461420C" w:rsidR="00BC052D" w:rsidRDefault="00BC052D" w:rsidP="00BC05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DC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для бюджетних організацій </w:t>
      </w:r>
      <w:r w:rsidR="009B5DC2">
        <w:rPr>
          <w:rFonts w:ascii="Times New Roman" w:hAnsi="Times New Roman"/>
          <w:sz w:val="28"/>
          <w:szCs w:val="28"/>
          <w:lang w:val="uk-UA"/>
        </w:rPr>
        <w:t>)</w:t>
      </w:r>
      <w:r w:rsidR="00D43872" w:rsidRPr="00D43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1F7">
        <w:rPr>
          <w:rFonts w:ascii="Times New Roman" w:hAnsi="Times New Roman"/>
          <w:sz w:val="28"/>
          <w:szCs w:val="28"/>
          <w:lang w:val="uk-UA"/>
        </w:rPr>
        <w:t xml:space="preserve">тарифи 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встановлені </w:t>
      </w:r>
      <w:r w:rsidR="006971F7">
        <w:rPr>
          <w:rFonts w:ascii="Times New Roman" w:hAnsi="Times New Roman"/>
          <w:sz w:val="28"/>
          <w:szCs w:val="28"/>
          <w:lang w:val="uk-UA"/>
        </w:rPr>
        <w:t>р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ішенням виконавчого комітету Боярської міської ради від </w:t>
      </w:r>
      <w:r w:rsidR="00D43872">
        <w:rPr>
          <w:rFonts w:ascii="Times New Roman" w:hAnsi="Times New Roman"/>
          <w:sz w:val="28"/>
          <w:szCs w:val="28"/>
          <w:lang w:val="uk-UA"/>
        </w:rPr>
        <w:t>28.02.2023 року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 № 4/</w:t>
      </w:r>
      <w:r w:rsidR="00D438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40F36C8" w14:textId="4FB5974D" w:rsidR="009B5DC2" w:rsidRPr="00095BA0" w:rsidRDefault="009B5DC2" w:rsidP="009B5DC2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</w:t>
      </w:r>
      <w:r>
        <w:rPr>
          <w:rFonts w:ascii="Times New Roman" w:hAnsi="Times New Roman"/>
          <w:sz w:val="28"/>
          <w:szCs w:val="28"/>
          <w:lang w:val="uk-UA"/>
        </w:rPr>
        <w:t>34,42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41,30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14:paraId="2C43E75A" w14:textId="08F62B48" w:rsidR="009B5DC2" w:rsidRDefault="009B5DC2" w:rsidP="009B5D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водовідведення – </w:t>
      </w:r>
      <w:r>
        <w:rPr>
          <w:rFonts w:ascii="Times New Roman" w:hAnsi="Times New Roman"/>
          <w:sz w:val="28"/>
          <w:szCs w:val="28"/>
          <w:lang w:val="uk-UA"/>
        </w:rPr>
        <w:t>37,70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45,24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ПДВ).</w:t>
      </w:r>
    </w:p>
    <w:p w14:paraId="65ACE43F" w14:textId="72BC7813" w:rsidR="00EF1D0A" w:rsidRPr="00EF1D0A" w:rsidRDefault="00EF1D0A" w:rsidP="006971F7">
      <w:pPr>
        <w:spacing w:after="0" w:line="240" w:lineRule="auto"/>
        <w:ind w:firstLine="65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вимог п</w:t>
      </w:r>
      <w:r w:rsidR="006971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8 Порядку формування тарифів на централізоване водопостачання та ц</w:t>
      </w:r>
      <w:r w:rsidR="006971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ентралізоване водовідведення (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далі </w:t>
      </w:r>
      <w:r w:rsidR="006971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Порядок), затвердженого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України від 01.06.2011р. № 869 (в редакції постанови від 03.04. 2019р. № 291)</w:t>
      </w:r>
      <w:r w:rsidRPr="00EF1D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«Про забезпечення єдиного підходу до формування тарифів на комунальні послуги»,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62A31063" w14:textId="639A3970" w:rsidR="00EF1D0A" w:rsidRPr="0044132D" w:rsidRDefault="00EF1D0A" w:rsidP="00095B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  <w:r w:rsidRPr="0044132D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и</w:t>
      </w:r>
      <w:r w:rsidRPr="0044132D">
        <w:rPr>
          <w:sz w:val="28"/>
          <w:szCs w:val="28"/>
        </w:rPr>
        <w:t xml:space="preserve"> господарювання у сфері централізованого водопостачання та централізованого водовідведення </w:t>
      </w:r>
      <w:r w:rsidRPr="0044132D">
        <w:rPr>
          <w:b/>
          <w:bCs/>
          <w:sz w:val="28"/>
          <w:szCs w:val="28"/>
        </w:rPr>
        <w:t>зобов’язані</w:t>
      </w:r>
      <w:r w:rsidRPr="0044132D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EA409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</w:t>
      </w:r>
      <w:r>
        <w:rPr>
          <w:rFonts w:eastAsiaTheme="minorHAnsi"/>
          <w:b/>
          <w:bCs/>
          <w:sz w:val="28"/>
          <w:szCs w:val="28"/>
        </w:rPr>
        <w:t>.</w:t>
      </w:r>
    </w:p>
    <w:p w14:paraId="4F0E06C8" w14:textId="073BCCB3" w:rsidR="00EA409A" w:rsidRDefault="00EA409A" w:rsidP="00095BA0">
      <w:pPr>
        <w:pStyle w:val="Default"/>
        <w:ind w:firstLine="709"/>
        <w:jc w:val="both"/>
        <w:rPr>
          <w:sz w:val="28"/>
          <w:szCs w:val="28"/>
        </w:rPr>
      </w:pPr>
      <w:r w:rsidRPr="00030F32">
        <w:rPr>
          <w:sz w:val="28"/>
          <w:szCs w:val="28"/>
        </w:rPr>
        <w:t>На виконання вищезазначен</w:t>
      </w:r>
      <w:r w:rsidR="00757A6E" w:rsidRPr="00030F32">
        <w:rPr>
          <w:sz w:val="28"/>
          <w:szCs w:val="28"/>
        </w:rPr>
        <w:t>их</w:t>
      </w:r>
      <w:r w:rsidRPr="00030F32">
        <w:rPr>
          <w:sz w:val="28"/>
          <w:szCs w:val="28"/>
        </w:rPr>
        <w:t xml:space="preserve"> </w:t>
      </w:r>
      <w:r w:rsidR="00757A6E" w:rsidRPr="00030F32">
        <w:rPr>
          <w:sz w:val="28"/>
          <w:szCs w:val="28"/>
        </w:rPr>
        <w:t xml:space="preserve">вимог </w:t>
      </w:r>
      <w:r w:rsidRPr="00030F32">
        <w:rPr>
          <w:sz w:val="28"/>
          <w:szCs w:val="28"/>
        </w:rPr>
        <w:t xml:space="preserve">КП «Боярка-Водоканал» </w:t>
      </w:r>
      <w:r w:rsidR="00414575" w:rsidRPr="00030F32">
        <w:rPr>
          <w:sz w:val="28"/>
          <w:szCs w:val="28"/>
        </w:rPr>
        <w:t xml:space="preserve">виконано </w:t>
      </w:r>
      <w:r w:rsidRPr="00030F32">
        <w:rPr>
          <w:sz w:val="28"/>
          <w:szCs w:val="28"/>
        </w:rPr>
        <w:t>розрахунок тарифів на</w:t>
      </w:r>
      <w:r w:rsidR="00414575" w:rsidRPr="00030F32">
        <w:rPr>
          <w:sz w:val="28"/>
          <w:szCs w:val="28"/>
        </w:rPr>
        <w:t xml:space="preserve"> </w:t>
      </w:r>
      <w:r w:rsidRPr="00030F32">
        <w:rPr>
          <w:sz w:val="28"/>
          <w:szCs w:val="28"/>
        </w:rPr>
        <w:t>202</w:t>
      </w:r>
      <w:r w:rsidR="0002273C" w:rsidRPr="00030F32">
        <w:rPr>
          <w:sz w:val="28"/>
          <w:szCs w:val="28"/>
        </w:rPr>
        <w:t>4</w:t>
      </w:r>
      <w:r w:rsidRPr="00030F32">
        <w:rPr>
          <w:sz w:val="28"/>
          <w:szCs w:val="28"/>
        </w:rPr>
        <w:t xml:space="preserve"> рік</w:t>
      </w:r>
      <w:r w:rsidR="00E4091A">
        <w:rPr>
          <w:sz w:val="28"/>
          <w:szCs w:val="28"/>
        </w:rPr>
        <w:t xml:space="preserve"> а саме:</w:t>
      </w:r>
    </w:p>
    <w:p w14:paraId="5BE54807" w14:textId="4BE8670D" w:rsidR="00E4091A" w:rsidRPr="00095BA0" w:rsidRDefault="00E4091A" w:rsidP="00E409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</w:t>
      </w:r>
      <w:r>
        <w:rPr>
          <w:rFonts w:ascii="Times New Roman" w:hAnsi="Times New Roman"/>
          <w:sz w:val="28"/>
          <w:szCs w:val="28"/>
          <w:lang w:val="uk-UA"/>
        </w:rPr>
        <w:t>46,12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55,34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14:paraId="781F1EBA" w14:textId="152FDFF7" w:rsidR="00EA409A" w:rsidRPr="00E4091A" w:rsidRDefault="00E4091A" w:rsidP="00E409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водовідведення – </w:t>
      </w:r>
      <w:r>
        <w:rPr>
          <w:rFonts w:ascii="Times New Roman" w:hAnsi="Times New Roman"/>
          <w:sz w:val="28"/>
          <w:szCs w:val="28"/>
          <w:lang w:val="uk-UA"/>
        </w:rPr>
        <w:t xml:space="preserve"> 43,11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51,73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</w:t>
      </w:r>
    </w:p>
    <w:p w14:paraId="6227228D" w14:textId="68AFBC4D" w:rsidR="00414575" w:rsidRPr="0044132D" w:rsidRDefault="0041457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Здійснення розрахунків тарифів на </w:t>
      </w:r>
      <w:r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202</w:t>
      </w:r>
      <w:r w:rsidR="00757A6E"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виконано по </w:t>
      </w:r>
      <w:r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формах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які затверджено рішенням Боярської міської ради від 13.05.2021 року № 1/4 «Про затвердження форм (таблиць) розрахунків тарифів на комунальні послуги з централізованого водопостачання та централізованого водовідведення, які надає комунальне підприємство «Боярка- Водоканал».</w:t>
      </w:r>
    </w:p>
    <w:p w14:paraId="4E42712C" w14:textId="167B29D5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Для виконання розрахунку тарифів на послуги з централізованого во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допостачання та водовідведення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викор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истано наступні нормативні акти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65FC75AE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колективні договори та угоди»;</w:t>
      </w:r>
    </w:p>
    <w:p w14:paraId="213B861B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оплату праці»;</w:t>
      </w:r>
    </w:p>
    <w:p w14:paraId="039470E3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Податковий Кодекс України;</w:t>
      </w:r>
    </w:p>
    <w:p w14:paraId="70BB54FB" w14:textId="7D652BC0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 «Про Державний бюджет на 202</w:t>
      </w:r>
      <w:r w:rsidR="00A32B3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</w:t>
      </w:r>
    </w:p>
    <w:p w14:paraId="7AEE6FD5" w14:textId="2675B579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Порядок формування тарифів на послуги з цент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ралізованого водопостачання та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я, затверджений постановою КМУ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№ 869 від 01 червня 2011 року (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в редакції постанови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03.04.2019 №</w:t>
      </w:r>
      <w:r w:rsidR="009A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291);</w:t>
      </w:r>
    </w:p>
    <w:p w14:paraId="284527E1" w14:textId="14FD47E2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Постанова КМУ від 19.05.1999 р № 859 (із змінами) «Про умови і розміри оплати праці керівників підприємств,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заснованих на державній, комунальній власності та об’єднань державних  підприємств»;</w:t>
      </w:r>
    </w:p>
    <w:p w14:paraId="0017B2FE" w14:textId="0F43CB23" w:rsidR="00F94B5B" w:rsidRPr="00A32B30" w:rsidRDefault="00F94B5B" w:rsidP="0009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Галузева угода</w:t>
      </w: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між Міністерством регіонального розвитку, будівництва та житлово-комунального</w:t>
      </w:r>
      <w:r w:rsidR="006971F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господарства України, </w:t>
      </w:r>
      <w:r w:rsidR="003933FC"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Об’єднанням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організацій роботодавців </w:t>
      </w:r>
      <w:r w:rsidR="006971F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Всеукраїнська конфедерація роботодавців житлово-комунальної галузі України</w:t>
      </w:r>
      <w:r w:rsidR="006971F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</w:t>
      </w:r>
      <w:r w:rsidRPr="00A32B3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на 20</w:t>
      </w:r>
      <w:r w:rsidR="00A32B30" w:rsidRPr="00A32B3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23</w:t>
      </w:r>
      <w:r w:rsidRPr="00A32B3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-202</w:t>
      </w:r>
      <w:r w:rsidR="00A32B30" w:rsidRPr="00A32B3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7</w:t>
      </w:r>
      <w:r w:rsidRPr="00A32B3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роки.</w:t>
      </w:r>
    </w:p>
    <w:p w14:paraId="61E7EF12" w14:textId="23CF61C8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B30">
        <w:rPr>
          <w:rFonts w:ascii="Times New Roman" w:eastAsia="Times New Roman" w:hAnsi="Times New Roman"/>
          <w:sz w:val="28"/>
          <w:szCs w:val="28"/>
          <w:lang w:val="uk-UA" w:eastAsia="ru-RU"/>
        </w:rPr>
        <w:t>- Правила технічної експлуатації джерел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водопостачання та каналізації населених пунктів України, затверджених наказом Держжитлокомунгоспу України від 05.0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7.1995 року №30 зареєстрованим в Мін’юсті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від 21.07.2004 р за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№ 231/767;</w:t>
      </w:r>
    </w:p>
    <w:p w14:paraId="2EB448C2" w14:textId="6C13AF43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Норми витрат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палива і мастильних матеріалів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автомобільному транспорті, затверджені наказом міністерства транспорту України від </w:t>
      </w:r>
      <w:r w:rsidR="002449EA">
        <w:rPr>
          <w:rFonts w:ascii="Times New Roman" w:eastAsia="Times New Roman" w:hAnsi="Times New Roman"/>
          <w:sz w:val="28"/>
          <w:szCs w:val="28"/>
          <w:lang w:val="uk-UA" w:eastAsia="ru-RU"/>
        </w:rPr>
        <w:t>29.11.2023 року № 01-4/57-од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B96F88C" w14:textId="20F6FEB2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К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олективний договір КП «Боярка-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Водоканал» </w:t>
      </w:r>
      <w:r w:rsidRPr="00901DED">
        <w:rPr>
          <w:rFonts w:ascii="Times New Roman" w:eastAsia="Times New Roman" w:hAnsi="Times New Roman"/>
          <w:sz w:val="28"/>
          <w:szCs w:val="28"/>
          <w:lang w:val="uk-UA" w:eastAsia="ru-RU"/>
        </w:rPr>
        <w:t>на 2022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01DED">
        <w:rPr>
          <w:rFonts w:ascii="Times New Roman" w:eastAsia="Times New Roman" w:hAnsi="Times New Roman"/>
          <w:sz w:val="28"/>
          <w:szCs w:val="28"/>
          <w:lang w:val="uk-UA" w:eastAsia="ru-RU"/>
        </w:rPr>
        <w:t>2025 роки,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схвалений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загальними зборами трудового колективу та зареєстрований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праці та соціального захисту населення Боярської міської р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ади (локальний нормативний акт)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9C9E85A" w14:textId="5D7DCE15" w:rsidR="00F94B5B" w:rsidRPr="00932637" w:rsidRDefault="006971F7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 «Боярка-</w:t>
      </w:r>
      <w:r w:rsidR="00F94B5B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Водоканал» надає ліцензовані послуги з централізованого водопостачання та послуги з центра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лізованого водовідведення та не</w:t>
      </w:r>
      <w:r w:rsidR="00F94B5B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ліцензовані </w:t>
      </w:r>
      <w:r w:rsidR="00F94B5B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послуги із вивезення рідких відходів та інші</w:t>
      </w:r>
      <w:r w:rsidR="003933FC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4B5B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(одноразові) послуги.</w:t>
      </w:r>
    </w:p>
    <w:p w14:paraId="5257C689" w14:textId="3E57DAF0" w:rsidR="00C157B8" w:rsidRPr="00932637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32637">
        <w:rPr>
          <w:rFonts w:ascii="Times New Roman" w:hAnsi="Times New Roman"/>
          <w:sz w:val="28"/>
          <w:szCs w:val="28"/>
          <w:lang w:val="uk-UA"/>
        </w:rPr>
        <w:t xml:space="preserve">При формуванні тарифів </w:t>
      </w:r>
      <w:r w:rsidR="00095BA0" w:rsidRPr="00932637">
        <w:rPr>
          <w:rFonts w:ascii="Times New Roman" w:hAnsi="Times New Roman"/>
          <w:sz w:val="28"/>
          <w:szCs w:val="28"/>
          <w:lang w:val="uk-UA"/>
        </w:rPr>
        <w:t>на 202</w:t>
      </w:r>
      <w:r w:rsidR="0002273C" w:rsidRPr="00932637">
        <w:rPr>
          <w:rFonts w:ascii="Times New Roman" w:hAnsi="Times New Roman"/>
          <w:sz w:val="28"/>
          <w:szCs w:val="28"/>
          <w:lang w:val="uk-UA"/>
        </w:rPr>
        <w:t>4</w:t>
      </w:r>
      <w:r w:rsidR="00095BA0" w:rsidRPr="00932637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932637">
        <w:rPr>
          <w:rFonts w:ascii="Times New Roman" w:hAnsi="Times New Roman"/>
          <w:sz w:val="28"/>
          <w:szCs w:val="28"/>
          <w:lang w:val="uk-UA"/>
        </w:rPr>
        <w:t>обсяги надання послуг заплановано на рівні</w:t>
      </w:r>
      <w:r w:rsidR="0002273C" w:rsidRPr="00932637">
        <w:rPr>
          <w:rFonts w:ascii="Times New Roman" w:hAnsi="Times New Roman"/>
          <w:sz w:val="28"/>
          <w:szCs w:val="28"/>
          <w:lang w:val="uk-UA"/>
        </w:rPr>
        <w:t xml:space="preserve"> діючих тарифів</w:t>
      </w:r>
      <w:r w:rsidRPr="00932637">
        <w:rPr>
          <w:rFonts w:ascii="Times New Roman" w:hAnsi="Times New Roman"/>
          <w:sz w:val="28"/>
          <w:szCs w:val="28"/>
          <w:lang w:val="uk-UA"/>
        </w:rPr>
        <w:t>:</w:t>
      </w:r>
    </w:p>
    <w:p w14:paraId="0C6854A2" w14:textId="78F832A6" w:rsidR="00C157B8" w:rsidRPr="00932637" w:rsidRDefault="006971F7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1 підйому води – </w:t>
      </w:r>
      <w:r w:rsidR="00901DED" w:rsidRPr="00932637">
        <w:rPr>
          <w:rFonts w:ascii="Times New Roman" w:hAnsi="Times New Roman"/>
          <w:sz w:val="28"/>
          <w:szCs w:val="28"/>
          <w:lang w:val="uk-UA"/>
        </w:rPr>
        <w:t>1951,27</w:t>
      </w:r>
      <w:r w:rsidR="00C157B8" w:rsidRPr="00932637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19837CAE" w14:textId="00E26F42" w:rsidR="00C157B8" w:rsidRPr="00932637" w:rsidRDefault="006971F7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води споживачам – </w:t>
      </w:r>
      <w:r w:rsidR="007E5572" w:rsidRPr="00932637">
        <w:rPr>
          <w:rFonts w:ascii="Times New Roman" w:hAnsi="Times New Roman"/>
          <w:sz w:val="28"/>
          <w:szCs w:val="28"/>
          <w:lang w:val="uk-UA"/>
        </w:rPr>
        <w:t>1</w:t>
      </w:r>
      <w:r w:rsidR="00901DED" w:rsidRPr="00932637">
        <w:rPr>
          <w:rFonts w:ascii="Times New Roman" w:hAnsi="Times New Roman"/>
          <w:sz w:val="28"/>
          <w:szCs w:val="28"/>
          <w:lang w:val="uk-UA"/>
        </w:rPr>
        <w:t> 295,09</w:t>
      </w:r>
      <w:r w:rsidR="00C157B8" w:rsidRPr="00932637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6452F108" w14:textId="16911CE5" w:rsidR="00C157B8" w:rsidRPr="00932637" w:rsidRDefault="006971F7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пропуску стічних вод через очисні споруди – </w:t>
      </w:r>
      <w:r w:rsidR="007E5572" w:rsidRPr="00932637">
        <w:rPr>
          <w:rFonts w:ascii="Times New Roman" w:hAnsi="Times New Roman"/>
          <w:sz w:val="28"/>
          <w:szCs w:val="28"/>
          <w:lang w:val="uk-UA"/>
        </w:rPr>
        <w:t>1</w:t>
      </w:r>
      <w:r w:rsidR="00901DED" w:rsidRPr="00932637">
        <w:rPr>
          <w:rFonts w:ascii="Times New Roman" w:hAnsi="Times New Roman"/>
          <w:sz w:val="28"/>
          <w:szCs w:val="28"/>
          <w:lang w:val="uk-UA"/>
        </w:rPr>
        <w:t> 418,19</w:t>
      </w:r>
      <w:r w:rsidR="00C157B8" w:rsidRPr="00932637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571D6EC7" w14:textId="07D60A3E" w:rsidR="00C157B8" w:rsidRPr="00932637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6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6971F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32637">
        <w:rPr>
          <w:rFonts w:ascii="Times New Roman" w:hAnsi="Times New Roman"/>
          <w:b/>
          <w:sz w:val="28"/>
          <w:szCs w:val="28"/>
          <w:lang w:val="uk-UA"/>
        </w:rPr>
        <w:t>Матеріальні витрати</w:t>
      </w:r>
    </w:p>
    <w:p w14:paraId="4676D9A9" w14:textId="151AD78B" w:rsidR="00551754" w:rsidRDefault="00C157B8" w:rsidP="00DB5E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2637">
        <w:rPr>
          <w:rFonts w:ascii="Times New Roman" w:hAnsi="Times New Roman"/>
          <w:sz w:val="28"/>
          <w:szCs w:val="28"/>
          <w:lang w:val="uk-UA"/>
        </w:rPr>
        <w:t xml:space="preserve">До витрат на матеріали включено </w:t>
      </w:r>
      <w:r w:rsidR="00DB5E63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витрати на придбання матеріалів для проведення поточного ремонту мереж та споруд водопостачання та водовідведення</w:t>
      </w:r>
      <w:r w:rsidR="0055175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B5E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1754">
        <w:rPr>
          <w:rFonts w:ascii="Times New Roman" w:hAnsi="Times New Roman"/>
          <w:sz w:val="28"/>
          <w:szCs w:val="28"/>
          <w:lang w:val="uk-UA"/>
        </w:rPr>
        <w:t>П</w:t>
      </w:r>
      <w:r w:rsidRPr="00932637">
        <w:rPr>
          <w:rFonts w:ascii="Times New Roman" w:hAnsi="Times New Roman"/>
          <w:sz w:val="28"/>
          <w:szCs w:val="28"/>
          <w:lang w:val="uk-UA"/>
        </w:rPr>
        <w:t>аливно-мастильні матеріали, розраховані відповідно до норм витрат палива і мастильних матеріалів на автомобільному транспорті</w:t>
      </w:r>
      <w:r w:rsidR="006971F7">
        <w:rPr>
          <w:rFonts w:ascii="Times New Roman" w:hAnsi="Times New Roman"/>
          <w:sz w:val="28"/>
          <w:szCs w:val="28"/>
          <w:lang w:val="uk-UA"/>
        </w:rPr>
        <w:t>,</w:t>
      </w:r>
      <w:r w:rsidRPr="00932637">
        <w:rPr>
          <w:rFonts w:ascii="Times New Roman" w:hAnsi="Times New Roman"/>
          <w:sz w:val="28"/>
          <w:szCs w:val="28"/>
          <w:lang w:val="uk-UA"/>
        </w:rPr>
        <w:t xml:space="preserve"> затверджених Наказом Мінтрансу </w:t>
      </w:r>
      <w:r w:rsidR="00551754">
        <w:rPr>
          <w:rFonts w:ascii="Times New Roman" w:hAnsi="Times New Roman"/>
          <w:sz w:val="28"/>
          <w:szCs w:val="28"/>
          <w:lang w:val="uk-UA"/>
        </w:rPr>
        <w:t>№ 01-4/57-од</w:t>
      </w:r>
      <w:r w:rsidR="006971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754" w:rsidRPr="0093263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51754">
        <w:rPr>
          <w:rFonts w:ascii="Times New Roman" w:hAnsi="Times New Roman"/>
          <w:sz w:val="28"/>
          <w:szCs w:val="28"/>
          <w:lang w:val="uk-UA"/>
        </w:rPr>
        <w:t>29.11.2023 року.</w:t>
      </w:r>
      <w:r w:rsidR="00095BA0" w:rsidRPr="009326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52BD8D5" w14:textId="27AFC7F5" w:rsidR="00C157B8" w:rsidRPr="00DB5E63" w:rsidRDefault="00551754" w:rsidP="00DB5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Матеріальні витрати у порівнянні з 2023 роком зросли </w:t>
      </w:r>
      <w:r w:rsidR="006971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449EA">
        <w:rPr>
          <w:rFonts w:ascii="Times New Roman" w:hAnsi="Times New Roman"/>
          <w:sz w:val="28"/>
          <w:szCs w:val="28"/>
          <w:lang w:val="uk-UA"/>
        </w:rPr>
        <w:t>8,3%</w:t>
      </w:r>
      <w:r w:rsidR="006971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8A85FD6" w14:textId="59810B69" w:rsidR="00F94B5B" w:rsidRPr="00932637" w:rsidRDefault="00C157B8" w:rsidP="0055175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32637">
        <w:rPr>
          <w:rFonts w:ascii="Times New Roman" w:hAnsi="Times New Roman"/>
          <w:sz w:val="28"/>
          <w:szCs w:val="28"/>
          <w:lang w:val="uk-UA"/>
        </w:rPr>
        <w:t xml:space="preserve">Ціни на ПММ взято з показниками </w:t>
      </w:r>
      <w:r w:rsidR="00901DED" w:rsidRPr="00932637">
        <w:rPr>
          <w:rFonts w:ascii="Times New Roman" w:hAnsi="Times New Roman"/>
          <w:sz w:val="28"/>
          <w:szCs w:val="28"/>
          <w:lang w:val="uk-UA"/>
        </w:rPr>
        <w:t>на 01.01.2024</w:t>
      </w:r>
      <w:r w:rsidRPr="00932637">
        <w:rPr>
          <w:rFonts w:ascii="Times New Roman" w:hAnsi="Times New Roman"/>
          <w:sz w:val="28"/>
          <w:szCs w:val="28"/>
          <w:lang w:val="uk-UA"/>
        </w:rPr>
        <w:t xml:space="preserve"> року, без </w:t>
      </w:r>
      <w:r w:rsidR="006971F7">
        <w:rPr>
          <w:rFonts w:ascii="Times New Roman" w:hAnsi="Times New Roman"/>
          <w:sz w:val="28"/>
          <w:szCs w:val="28"/>
          <w:lang w:val="uk-UA"/>
        </w:rPr>
        <w:t>у</w:t>
      </w:r>
      <w:r w:rsidRPr="00932637">
        <w:rPr>
          <w:rFonts w:ascii="Times New Roman" w:hAnsi="Times New Roman"/>
          <w:sz w:val="28"/>
          <w:szCs w:val="28"/>
          <w:lang w:val="uk-UA"/>
        </w:rPr>
        <w:t>рахування індексу інфляції. Детальний розрахунок наведено в додатках.</w:t>
      </w:r>
    </w:p>
    <w:p w14:paraId="73F4B43D" w14:textId="3268B52D" w:rsidR="00E84365" w:rsidRPr="00932637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Планування витрат на електроенергію:</w:t>
      </w:r>
    </w:p>
    <w:p w14:paraId="38BA499B" w14:textId="6AFB08D9" w:rsidR="00E84365" w:rsidRPr="00932637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Електроенергія на технологічні потреби запланована з урахуванням планових показників (обсягів) водопостачання та водовідведення та 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агальновиробничих норм питомих витрат електроенергії на 1 куб.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м водопостачання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1,4 кВт/год. та водовідведення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: перекачк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стоків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та очистка стоків 1 куб.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 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–1,0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кВт/год.</w:t>
      </w:r>
    </w:p>
    <w:p w14:paraId="5A374505" w14:textId="7E751D15" w:rsidR="00E84365" w:rsidRPr="00932637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Ціни на електроенергію включено до розрахунку на рівні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666C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фактичної ціни на 01.</w:t>
      </w:r>
      <w:r w:rsidR="0058120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901DED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2.2024</w:t>
      </w:r>
      <w:r w:rsidR="00F3666C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у розмірі </w:t>
      </w:r>
      <w:r w:rsidR="0058120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6,</w:t>
      </w:r>
      <w:r w:rsidR="00901DED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57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 за 1 кВт/год </w:t>
      </w:r>
      <w:r w:rsidR="00757A6E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 врахування 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ПДВ</w:t>
      </w:r>
      <w:r w:rsidR="00757A6E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(проти </w:t>
      </w:r>
      <w:r w:rsidR="00581202" w:rsidRPr="00932637">
        <w:rPr>
          <w:rFonts w:ascii="Times New Roman" w:hAnsi="Times New Roman"/>
          <w:sz w:val="28"/>
          <w:szCs w:val="28"/>
          <w:lang w:val="uk-UA"/>
        </w:rPr>
        <w:t>5,66</w:t>
      </w:r>
      <w:r w:rsidR="00843E3A" w:rsidRPr="0093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1F7">
        <w:rPr>
          <w:rFonts w:ascii="Times New Roman" w:hAnsi="Times New Roman"/>
          <w:sz w:val="28"/>
          <w:szCs w:val="28"/>
          <w:lang w:val="uk-UA"/>
        </w:rPr>
        <w:lastRenderedPageBreak/>
        <w:t xml:space="preserve">грн </w:t>
      </w:r>
      <w:r w:rsidR="00843E3A" w:rsidRPr="00932637">
        <w:rPr>
          <w:rFonts w:ascii="Times New Roman" w:hAnsi="Times New Roman"/>
          <w:sz w:val="28"/>
          <w:szCs w:val="28"/>
          <w:lang w:val="uk-UA"/>
        </w:rPr>
        <w:t>у д</w:t>
      </w:r>
      <w:r w:rsidR="00493230" w:rsidRPr="00932637">
        <w:rPr>
          <w:rFonts w:ascii="Times New Roman" w:hAnsi="Times New Roman"/>
          <w:sz w:val="28"/>
          <w:szCs w:val="28"/>
          <w:lang w:val="uk-UA"/>
        </w:rPr>
        <w:t>і</w:t>
      </w:r>
      <w:r w:rsidR="00843E3A" w:rsidRPr="00932637">
        <w:rPr>
          <w:rFonts w:ascii="Times New Roman" w:hAnsi="Times New Roman"/>
          <w:sz w:val="28"/>
          <w:szCs w:val="28"/>
          <w:lang w:val="uk-UA"/>
        </w:rPr>
        <w:t>ючому тариф</w:t>
      </w:r>
      <w:r w:rsidR="00493230" w:rsidRPr="00932637">
        <w:rPr>
          <w:rFonts w:ascii="Times New Roman" w:hAnsi="Times New Roman"/>
          <w:sz w:val="28"/>
          <w:szCs w:val="28"/>
          <w:lang w:val="uk-UA"/>
        </w:rPr>
        <w:t>і)</w:t>
      </w:r>
      <w:r w:rsidR="00B3774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</w:t>
      </w:r>
      <w:r w:rsidR="00A158B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майже </w:t>
      </w:r>
      <w:r w:rsidR="00B3774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3A2BAF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3774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більше від ціни на електроенергію в діючому тарифі.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реактивну </w:t>
      </w:r>
      <w:proofErr w:type="spellStart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93230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нергію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901DED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грн/</w:t>
      </w:r>
      <w:proofErr w:type="spellStart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кВ</w:t>
      </w:r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End"/>
      <w:r w:rsidR="00843E3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Оскільки </w:t>
      </w:r>
      <w:proofErr w:type="spellStart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перетоки</w:t>
      </w:r>
      <w:proofErr w:type="spellEnd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реактивної </w:t>
      </w:r>
      <w:proofErr w:type="spellStart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. енергії здійснюют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ься не по всіх </w:t>
      </w:r>
      <w:proofErr w:type="spellStart"/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лічильниках,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взято фактичні показники за </w:t>
      </w:r>
      <w:r w:rsidR="00030F3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2023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="00843E3A" w:rsidRPr="00932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90EDAF" w14:textId="1DCE630A" w:rsidR="00536FA2" w:rsidRPr="00932637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ІІІ </w:t>
      </w:r>
      <w:r w:rsidR="00536FA2" w:rsidRPr="009326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Оплата праці</w:t>
      </w:r>
    </w:p>
    <w:p w14:paraId="3BA58793" w14:textId="0DA11406" w:rsidR="00F72622" w:rsidRPr="00932637" w:rsidRDefault="00536FA2" w:rsidP="001D5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формуванні витрат на оплату праці враховано 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Закон України «Про Державний бюджет на 202</w:t>
      </w:r>
      <w:r w:rsidR="0023485F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 та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зміни і доповнення до  Галузевої угоди на 20</w:t>
      </w:r>
      <w:r w:rsidR="0023485F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-202</w:t>
      </w:r>
      <w:r w:rsidR="0023485F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яким</w:t>
      </w:r>
      <w:r w:rsidR="00A6691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 01.01.202</w:t>
      </w:r>
      <w:r w:rsidR="0023485F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мінімальна заробітна плата</w:t>
      </w:r>
      <w:r w:rsidR="00030F3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1DED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7100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,00 грн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 2023 році 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6500,00 грн),</w:t>
      </w:r>
      <w:r w:rsidR="007E557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з 01.04.2024 року – 8000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>,00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М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інімальна тарифна ставка за просту некваліфіковану працю у розмірі прожиткового мінімуму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01.01.2024 року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6691A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встановленого для працездатних осіб </w:t>
      </w:r>
      <w:r w:rsidR="0080600E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розмірі </w:t>
      </w:r>
      <w:r w:rsidR="00901DED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3028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>(у 2023 році становив 2684,00 грн). Т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арифна ставка робітника 1-го розряду 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01.04.2024 року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становить </w:t>
      </w:r>
      <w:r w:rsidR="00932637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>(у 2023 році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>180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%)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розміру прожиткового мінімуму,</w:t>
      </w:r>
      <w:r w:rsidR="00F7262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встановленого для працездатних осіб, відповідно 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кваліфікаційн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тарифн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сіт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7262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урахуванням співвідношення мінімальної тарифної ставки робітника І розряду (місячної тарифної ставки) за видами робіт та окремими професіями до встановленої Галузевою угодою мінімальної тарифної ставки робітника І розряду, для підгалузі працівників ВКГ</w:t>
      </w:r>
      <w:r w:rsidR="00697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F72622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1,7.</w:t>
      </w:r>
    </w:p>
    <w:p w14:paraId="2231212E" w14:textId="0C196505" w:rsidR="00536FA2" w:rsidRPr="00932637" w:rsidRDefault="00536FA2" w:rsidP="005517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Оклади та тарифні ставки працівників дільниць «Водопостачання» та «Водовідведення» розраховано від прожиткового мінімуму для працездатних осіб. з урахуванням коефіці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єнту підгалузі 1,7 та сітки </w:t>
      </w:r>
      <w:proofErr w:type="spellStart"/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>між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>озрядних</w:t>
      </w:r>
      <w:proofErr w:type="spellEnd"/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тарифних коефіцієнтів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підгалузях житлово-комунального господарства з урахуванням коефіцієнтів співвідношень, рекомендованих п. 3.1.2. Галузевої угоди. </w:t>
      </w:r>
    </w:p>
    <w:p w14:paraId="51D2A96B" w14:textId="7036D864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При формуванні планових показників з оп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лати праці заплановано доплати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за роботу в шкідливих умовах праці</w:t>
      </w:r>
      <w:r w:rsidR="00D02E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 роботу в нічний час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ці доплати враховано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свідоцтва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атестації робочих м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ісць та наказу по підприємству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66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01-4/55-од. від 03.08.2022</w:t>
      </w:r>
      <w:r w:rsidR="004E4870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  <w:r w:rsidRPr="009326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1B17D11C" w14:textId="64386B31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Відрахування єдиного внеску</w:t>
      </w:r>
    </w:p>
    <w:p w14:paraId="7BBDDC16" w14:textId="30D53CF1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запланованої суми витрат на оплату праці працівників за напрямками витрат (основне виробництво, загально-виробничі витрати, адміністративні витрати та витрати на збут) визначено планові відрахування єдиного соціального внеску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9736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%.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запланованих витрат на оплату праці працівників, які мають інвалідність, заплановані витрати ЄСВ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8,41</w:t>
      </w:r>
      <w:r w:rsidR="009736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%.</w:t>
      </w:r>
    </w:p>
    <w:p w14:paraId="4A0E87A1" w14:textId="77777777" w:rsidR="007E74F0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Амортизація </w:t>
      </w:r>
    </w:p>
    <w:p w14:paraId="00F812B8" w14:textId="15D09663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Суми амортизаційних нарахувань на основні засоби включено до розрахунку відповідно до плану нарахування амортизації на 202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які будуть віднесено до валових витрат, відповідно до вимог Податкового Кодексу. Надходження відповідних коштів планується направити на поліпшення основних фондів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8F80DEB" w14:textId="22750FB0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Hlk115786270"/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bookmarkEnd w:id="0"/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Податки та збори</w:t>
      </w:r>
    </w:p>
    <w:p w14:paraId="6F3AD6CC" w14:textId="4381790D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Річні планові витрати на податки та збори заплановано згідно 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Податков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им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встановлених коефіцієнтів для нарахування податків. На 202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заплановано оплата податку за користування надрами та збір за спец. використання води.</w:t>
      </w:r>
    </w:p>
    <w:p w14:paraId="3F4F3590" w14:textId="427FCFAD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Ці витрати включено до постійно розподілених загальновиробничих витрат на водопостачання у відповідності до планових обсягів надання послуг.</w:t>
      </w:r>
    </w:p>
    <w:p w14:paraId="5CC6AD0D" w14:textId="15C89AEE" w:rsidR="0061042B" w:rsidRPr="00932637" w:rsidRDefault="00551754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2024 році відбувся значний зріст податку на екологію, а саме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60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% до 90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.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ак, з</w:t>
      </w:r>
      <w:r w:rsidR="0061042B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апланована витрата коштів на сплату екологічного податку</w:t>
      </w:r>
      <w:r w:rsidR="008C0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2024 році зросла з 485,07 тис. грн 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у 2023 році до 759,62 тис. грн у 2024 році (</w:t>
      </w:r>
      <w:r w:rsidR="008C09C8">
        <w:rPr>
          <w:rFonts w:ascii="Times New Roman" w:eastAsia="Times New Roman" w:hAnsi="Times New Roman"/>
          <w:sz w:val="28"/>
          <w:szCs w:val="28"/>
          <w:lang w:val="uk-UA" w:eastAsia="ru-RU"/>
        </w:rPr>
        <w:t>або на 56,6</w:t>
      </w:r>
      <w:r w:rsidR="0097364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C09C8">
        <w:rPr>
          <w:rFonts w:ascii="Times New Roman" w:eastAsia="Times New Roman" w:hAnsi="Times New Roman"/>
          <w:sz w:val="28"/>
          <w:szCs w:val="28"/>
          <w:lang w:val="uk-UA" w:eastAsia="ru-RU"/>
        </w:rPr>
        <w:t>%)</w:t>
      </w:r>
      <w:r w:rsidR="0061042B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C0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042B" w:rsidRPr="00932637">
        <w:rPr>
          <w:rFonts w:ascii="Times New Roman" w:eastAsia="Times New Roman" w:hAnsi="Times New Roman"/>
          <w:sz w:val="28"/>
          <w:szCs w:val="28"/>
          <w:lang w:val="uk-UA" w:eastAsia="ru-RU"/>
        </w:rPr>
        <w:t>Ці витрати включено до постійно розподілених загальновиробничих витрат на послугу з водовідведення.</w:t>
      </w:r>
    </w:p>
    <w:p w14:paraId="221F6ED6" w14:textId="1B5CFE04" w:rsidR="00D801FA" w:rsidRPr="00932637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_GoBack"/>
      <w:bookmarkEnd w:id="1"/>
      <w:r w:rsidRPr="0093263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9326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 Інвестиційна діяльність</w:t>
      </w:r>
    </w:p>
    <w:p w14:paraId="42388140" w14:textId="47FB9809" w:rsidR="006E0785" w:rsidRPr="005F4837" w:rsidRDefault="00D70E3F" w:rsidP="00095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3263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801FA" w:rsidRPr="00932637">
        <w:rPr>
          <w:rFonts w:ascii="Times New Roman" w:hAnsi="Times New Roman"/>
          <w:sz w:val="28"/>
          <w:szCs w:val="28"/>
          <w:lang w:val="uk-UA"/>
        </w:rPr>
        <w:t xml:space="preserve"> пункту 2 постанови Кабінету Міністрів України від</w:t>
      </w:r>
      <w:r w:rsidR="00350358" w:rsidRPr="0093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1FA" w:rsidRPr="00932637">
        <w:rPr>
          <w:rFonts w:ascii="Times New Roman" w:hAnsi="Times New Roman"/>
          <w:sz w:val="28"/>
          <w:szCs w:val="28"/>
          <w:lang w:val="uk-UA"/>
        </w:rPr>
        <w:t>29 квітня 2022 р. № 502 «Деякі питання регулювання діяльності у сфері комунальних послуг у зв’язку із введенням в Україні воєнного стану»</w:t>
      </w:r>
      <w:r w:rsidR="0097364E">
        <w:rPr>
          <w:rFonts w:ascii="Times New Roman" w:hAnsi="Times New Roman"/>
          <w:sz w:val="28"/>
          <w:szCs w:val="28"/>
          <w:lang w:val="uk-UA"/>
        </w:rPr>
        <w:t>,</w:t>
      </w:r>
      <w:r w:rsidR="00D801FA" w:rsidRPr="00932637">
        <w:rPr>
          <w:rFonts w:ascii="Times New Roman" w:hAnsi="Times New Roman"/>
          <w:sz w:val="28"/>
          <w:szCs w:val="28"/>
          <w:lang w:val="uk-UA"/>
        </w:rPr>
        <w:t xml:space="preserve"> підприємством </w:t>
      </w:r>
      <w:r w:rsidR="00D801FA" w:rsidRPr="005F4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відтерміновано розроблення, погодження та затвердження інвестиційної програми</w:t>
      </w:r>
      <w:r w:rsidR="006E0785" w:rsidRPr="005F4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202</w:t>
      </w:r>
      <w:r w:rsidR="00A158BA" w:rsidRPr="005F4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6E0785" w:rsidRPr="005F4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</w:t>
      </w:r>
      <w:r w:rsidR="00D801FA" w:rsidRPr="005F4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6284F7B3" w14:textId="77777777" w:rsidR="00D801FA" w:rsidRPr="00932637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D801FA" w:rsidRPr="00932637" w:rsidSect="00D464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16FF9"/>
    <w:multiLevelType w:val="hybridMultilevel"/>
    <w:tmpl w:val="5E42A5BA"/>
    <w:lvl w:ilvl="0" w:tplc="4B4AC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49"/>
    <w:rsid w:val="0002273C"/>
    <w:rsid w:val="00030F32"/>
    <w:rsid w:val="0005133F"/>
    <w:rsid w:val="00071229"/>
    <w:rsid w:val="00095BA0"/>
    <w:rsid w:val="000970E3"/>
    <w:rsid w:val="0015343F"/>
    <w:rsid w:val="00157CA0"/>
    <w:rsid w:val="001A5D46"/>
    <w:rsid w:val="001C68D6"/>
    <w:rsid w:val="001D5C02"/>
    <w:rsid w:val="002124DC"/>
    <w:rsid w:val="002279E1"/>
    <w:rsid w:val="0023485F"/>
    <w:rsid w:val="00242BD8"/>
    <w:rsid w:val="002449EA"/>
    <w:rsid w:val="00277466"/>
    <w:rsid w:val="003051CB"/>
    <w:rsid w:val="00314DB6"/>
    <w:rsid w:val="00330358"/>
    <w:rsid w:val="00350358"/>
    <w:rsid w:val="00374828"/>
    <w:rsid w:val="0038021E"/>
    <w:rsid w:val="003933FC"/>
    <w:rsid w:val="00393E76"/>
    <w:rsid w:val="00394E46"/>
    <w:rsid w:val="003A2BAF"/>
    <w:rsid w:val="003C7F91"/>
    <w:rsid w:val="003E5160"/>
    <w:rsid w:val="00414575"/>
    <w:rsid w:val="0044132D"/>
    <w:rsid w:val="004514F1"/>
    <w:rsid w:val="00457C45"/>
    <w:rsid w:val="00470AF9"/>
    <w:rsid w:val="00493230"/>
    <w:rsid w:val="004B31DE"/>
    <w:rsid w:val="004E4870"/>
    <w:rsid w:val="00513017"/>
    <w:rsid w:val="00517181"/>
    <w:rsid w:val="00536FA2"/>
    <w:rsid w:val="00551754"/>
    <w:rsid w:val="00575D20"/>
    <w:rsid w:val="00575F1C"/>
    <w:rsid w:val="00581202"/>
    <w:rsid w:val="005D3565"/>
    <w:rsid w:val="005F4837"/>
    <w:rsid w:val="0061042B"/>
    <w:rsid w:val="00631186"/>
    <w:rsid w:val="006520B8"/>
    <w:rsid w:val="006651FD"/>
    <w:rsid w:val="006971F7"/>
    <w:rsid w:val="006E0785"/>
    <w:rsid w:val="0072546C"/>
    <w:rsid w:val="00757A6E"/>
    <w:rsid w:val="00767A5B"/>
    <w:rsid w:val="007A0599"/>
    <w:rsid w:val="007C2C21"/>
    <w:rsid w:val="007D01D4"/>
    <w:rsid w:val="007E5572"/>
    <w:rsid w:val="007E74F0"/>
    <w:rsid w:val="0080600E"/>
    <w:rsid w:val="00842F40"/>
    <w:rsid w:val="00843E3A"/>
    <w:rsid w:val="008A2C52"/>
    <w:rsid w:val="008A7549"/>
    <w:rsid w:val="008C09C8"/>
    <w:rsid w:val="008D5521"/>
    <w:rsid w:val="00901DED"/>
    <w:rsid w:val="00932637"/>
    <w:rsid w:val="00934220"/>
    <w:rsid w:val="009508B3"/>
    <w:rsid w:val="00951182"/>
    <w:rsid w:val="0097364E"/>
    <w:rsid w:val="009A6BEF"/>
    <w:rsid w:val="009B5DC2"/>
    <w:rsid w:val="009F45E9"/>
    <w:rsid w:val="009F536D"/>
    <w:rsid w:val="00A158BA"/>
    <w:rsid w:val="00A32B30"/>
    <w:rsid w:val="00A378A6"/>
    <w:rsid w:val="00A406A3"/>
    <w:rsid w:val="00A6691A"/>
    <w:rsid w:val="00A96981"/>
    <w:rsid w:val="00AC35BD"/>
    <w:rsid w:val="00B0037B"/>
    <w:rsid w:val="00B25431"/>
    <w:rsid w:val="00B37742"/>
    <w:rsid w:val="00B50D06"/>
    <w:rsid w:val="00B627EF"/>
    <w:rsid w:val="00B8446C"/>
    <w:rsid w:val="00BC052D"/>
    <w:rsid w:val="00C06749"/>
    <w:rsid w:val="00C157B8"/>
    <w:rsid w:val="00C17857"/>
    <w:rsid w:val="00C3251E"/>
    <w:rsid w:val="00C36E7F"/>
    <w:rsid w:val="00C72182"/>
    <w:rsid w:val="00CD4E8C"/>
    <w:rsid w:val="00CF7E31"/>
    <w:rsid w:val="00D02E1D"/>
    <w:rsid w:val="00D216CC"/>
    <w:rsid w:val="00D31675"/>
    <w:rsid w:val="00D43872"/>
    <w:rsid w:val="00D4641B"/>
    <w:rsid w:val="00D54677"/>
    <w:rsid w:val="00D70E3F"/>
    <w:rsid w:val="00D74C9D"/>
    <w:rsid w:val="00D801FA"/>
    <w:rsid w:val="00DA3092"/>
    <w:rsid w:val="00DB5E63"/>
    <w:rsid w:val="00DE19C4"/>
    <w:rsid w:val="00E07700"/>
    <w:rsid w:val="00E2667B"/>
    <w:rsid w:val="00E4091A"/>
    <w:rsid w:val="00E70EFB"/>
    <w:rsid w:val="00E84365"/>
    <w:rsid w:val="00EA409A"/>
    <w:rsid w:val="00EF1D0A"/>
    <w:rsid w:val="00F3666C"/>
    <w:rsid w:val="00F56A03"/>
    <w:rsid w:val="00F72622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70EFB"/>
    <w:pPr>
      <w:ind w:left="720"/>
      <w:contextualSpacing/>
    </w:pPr>
  </w:style>
  <w:style w:type="character" w:customStyle="1" w:styleId="rvts37">
    <w:name w:val="rvts37"/>
    <w:basedOn w:val="a0"/>
    <w:rsid w:val="007A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70EFB"/>
    <w:pPr>
      <w:ind w:left="720"/>
      <w:contextualSpacing/>
    </w:pPr>
  </w:style>
  <w:style w:type="character" w:customStyle="1" w:styleId="rvts37">
    <w:name w:val="rvts37"/>
    <w:basedOn w:val="a0"/>
    <w:rsid w:val="007A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2024-04-03T12:15:00Z</cp:lastPrinted>
  <dcterms:created xsi:type="dcterms:W3CDTF">2024-04-04T12:06:00Z</dcterms:created>
  <dcterms:modified xsi:type="dcterms:W3CDTF">2024-04-04T12:06:00Z</dcterms:modified>
</cp:coreProperties>
</file>